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29" w:rsidRPr="00174B41" w:rsidRDefault="001F4B25" w:rsidP="00EE7B29">
      <w:pPr>
        <w:spacing w:line="500" w:lineRule="exact"/>
        <w:ind w:firstLineChars="0" w:firstLine="0"/>
        <w:jc w:val="center"/>
        <w:rPr>
          <w:rFonts w:eastAsia="黑体"/>
          <w:sz w:val="36"/>
          <w:szCs w:val="36"/>
        </w:rPr>
      </w:pPr>
      <w:r w:rsidRPr="00174B41">
        <w:rPr>
          <w:rFonts w:eastAsia="黑体" w:hint="eastAsia"/>
          <w:sz w:val="36"/>
          <w:szCs w:val="36"/>
        </w:rPr>
        <w:t>山东朗诺制药有限公司</w:t>
      </w:r>
    </w:p>
    <w:p w:rsidR="00EE7B29" w:rsidRPr="00174B41" w:rsidRDefault="001F4B25" w:rsidP="00EE7B29">
      <w:pPr>
        <w:spacing w:line="500" w:lineRule="exact"/>
        <w:ind w:firstLineChars="0" w:firstLine="0"/>
        <w:jc w:val="center"/>
        <w:rPr>
          <w:rFonts w:eastAsia="黑体"/>
          <w:sz w:val="36"/>
          <w:szCs w:val="36"/>
        </w:rPr>
      </w:pPr>
      <w:r w:rsidRPr="00174B41">
        <w:rPr>
          <w:rFonts w:eastAsia="黑体" w:hint="eastAsia"/>
          <w:sz w:val="36"/>
          <w:szCs w:val="36"/>
        </w:rPr>
        <w:t>创新药研发暨孵化实验室项目</w:t>
      </w:r>
    </w:p>
    <w:p w:rsidR="00EE7B29" w:rsidRPr="00174B41" w:rsidRDefault="00EE7B29" w:rsidP="00EE7B29">
      <w:pPr>
        <w:spacing w:line="500" w:lineRule="exact"/>
        <w:ind w:firstLineChars="0" w:firstLine="0"/>
        <w:jc w:val="center"/>
        <w:rPr>
          <w:rFonts w:eastAsia="黑体"/>
          <w:sz w:val="36"/>
          <w:szCs w:val="36"/>
        </w:rPr>
      </w:pPr>
      <w:r w:rsidRPr="00174B41">
        <w:rPr>
          <w:rFonts w:eastAsia="黑体"/>
          <w:sz w:val="36"/>
          <w:szCs w:val="36"/>
        </w:rPr>
        <w:t>环境影响评价第</w:t>
      </w:r>
      <w:r w:rsidRPr="00174B41">
        <w:rPr>
          <w:rFonts w:eastAsia="黑体" w:hint="eastAsia"/>
          <w:sz w:val="36"/>
          <w:szCs w:val="36"/>
        </w:rPr>
        <w:t>二</w:t>
      </w:r>
      <w:r w:rsidRPr="00174B41">
        <w:rPr>
          <w:rFonts w:eastAsia="黑体"/>
          <w:sz w:val="36"/>
          <w:szCs w:val="36"/>
        </w:rPr>
        <w:t>次信息公示</w:t>
      </w:r>
    </w:p>
    <w:p w:rsidR="00EE7B29" w:rsidRPr="00174B41" w:rsidRDefault="00EE7B29" w:rsidP="00174B41">
      <w:pPr>
        <w:spacing w:line="500" w:lineRule="exact"/>
        <w:ind w:firstLine="720"/>
        <w:rPr>
          <w:sz w:val="36"/>
          <w:szCs w:val="36"/>
        </w:rPr>
      </w:pPr>
      <w:r w:rsidRPr="00174B41">
        <w:rPr>
          <w:rFonts w:hint="eastAsia"/>
          <w:sz w:val="36"/>
          <w:szCs w:val="36"/>
        </w:rPr>
        <w:t>在环境影响评价编制过程中，我单位按照《环境影响评价公众参与暂行办法》（环发</w:t>
      </w:r>
      <w:r w:rsidRPr="00174B41">
        <w:rPr>
          <w:sz w:val="36"/>
          <w:szCs w:val="36"/>
        </w:rPr>
        <w:t>2006[28]</w:t>
      </w:r>
      <w:r w:rsidRPr="00174B41">
        <w:rPr>
          <w:rFonts w:hint="eastAsia"/>
          <w:sz w:val="36"/>
          <w:szCs w:val="36"/>
        </w:rPr>
        <w:t>号）向公众公告以下内容：</w:t>
      </w:r>
    </w:p>
    <w:p w:rsidR="00EE7B29" w:rsidRPr="00174B41" w:rsidRDefault="00EE7B29" w:rsidP="00174B41">
      <w:pPr>
        <w:spacing w:line="500" w:lineRule="exact"/>
        <w:ind w:firstLine="723"/>
        <w:outlineLvl w:val="0"/>
        <w:rPr>
          <w:b/>
          <w:sz w:val="36"/>
          <w:szCs w:val="36"/>
        </w:rPr>
      </w:pPr>
      <w:r w:rsidRPr="00174B41">
        <w:rPr>
          <w:rFonts w:hint="eastAsia"/>
          <w:b/>
          <w:sz w:val="36"/>
          <w:szCs w:val="36"/>
        </w:rPr>
        <w:t>一、项目基本情况</w:t>
      </w:r>
    </w:p>
    <w:p w:rsidR="00EE7B29" w:rsidRPr="00174B41" w:rsidRDefault="00EE7B29" w:rsidP="00174B41">
      <w:pPr>
        <w:spacing w:line="500" w:lineRule="exact"/>
        <w:ind w:firstLine="720"/>
        <w:rPr>
          <w:sz w:val="36"/>
          <w:szCs w:val="36"/>
        </w:rPr>
      </w:pPr>
      <w:r w:rsidRPr="00174B41">
        <w:rPr>
          <w:rFonts w:hint="eastAsia"/>
          <w:sz w:val="36"/>
          <w:szCs w:val="36"/>
        </w:rPr>
        <w:t>项目名称：</w:t>
      </w:r>
      <w:r w:rsidR="001F4B25" w:rsidRPr="00174B41">
        <w:rPr>
          <w:rFonts w:ascii="宋体" w:hAnsi="宋体" w:hint="eastAsia"/>
          <w:sz w:val="36"/>
          <w:szCs w:val="36"/>
        </w:rPr>
        <w:t>创新药研发暨孵化实验室项目</w:t>
      </w:r>
    </w:p>
    <w:p w:rsidR="00EE7B29" w:rsidRPr="00174B41" w:rsidRDefault="00EE7B29" w:rsidP="00174B41">
      <w:pPr>
        <w:spacing w:line="500" w:lineRule="exact"/>
        <w:ind w:firstLine="720"/>
        <w:rPr>
          <w:sz w:val="36"/>
          <w:szCs w:val="36"/>
        </w:rPr>
      </w:pPr>
      <w:r w:rsidRPr="00174B41">
        <w:rPr>
          <w:rFonts w:hint="eastAsia"/>
          <w:sz w:val="36"/>
          <w:szCs w:val="36"/>
        </w:rPr>
        <w:t>建设单位：</w:t>
      </w:r>
      <w:r w:rsidR="001F4B25" w:rsidRPr="00174B41">
        <w:rPr>
          <w:rFonts w:hint="eastAsia"/>
          <w:sz w:val="36"/>
          <w:szCs w:val="36"/>
        </w:rPr>
        <w:t>山东朗诺制药有限公司</w:t>
      </w:r>
    </w:p>
    <w:p w:rsidR="00EE7B29" w:rsidRPr="00174B41" w:rsidRDefault="00EE7B29" w:rsidP="00174B41">
      <w:pPr>
        <w:spacing w:line="500" w:lineRule="exact"/>
        <w:ind w:firstLine="720"/>
        <w:rPr>
          <w:sz w:val="36"/>
          <w:szCs w:val="36"/>
        </w:rPr>
      </w:pPr>
      <w:r w:rsidRPr="00174B41">
        <w:rPr>
          <w:rFonts w:hint="eastAsia"/>
          <w:sz w:val="36"/>
          <w:szCs w:val="36"/>
        </w:rPr>
        <w:t>建设性质：新建</w:t>
      </w:r>
    </w:p>
    <w:p w:rsidR="00EE7B29" w:rsidRPr="00174B41" w:rsidRDefault="00EE7B29" w:rsidP="00174B41">
      <w:pPr>
        <w:spacing w:line="500" w:lineRule="exact"/>
        <w:ind w:firstLine="720"/>
        <w:rPr>
          <w:sz w:val="36"/>
          <w:szCs w:val="36"/>
        </w:rPr>
      </w:pPr>
      <w:r w:rsidRPr="00174B41">
        <w:rPr>
          <w:rFonts w:hint="eastAsia"/>
          <w:sz w:val="36"/>
          <w:szCs w:val="36"/>
        </w:rPr>
        <w:t>建设地点：山东省</w:t>
      </w:r>
      <w:r w:rsidR="001F4B25" w:rsidRPr="00174B41">
        <w:rPr>
          <w:rFonts w:hint="eastAsia"/>
          <w:sz w:val="36"/>
          <w:szCs w:val="36"/>
        </w:rPr>
        <w:t>齐河县经济开发区</w:t>
      </w:r>
    </w:p>
    <w:p w:rsidR="00EE7B29" w:rsidRPr="00174B41" w:rsidRDefault="00EE7B29" w:rsidP="00174B41">
      <w:pPr>
        <w:spacing w:line="500" w:lineRule="exact"/>
        <w:ind w:firstLine="720"/>
        <w:rPr>
          <w:rFonts w:hAnsi="宋体"/>
          <w:sz w:val="36"/>
          <w:szCs w:val="36"/>
        </w:rPr>
      </w:pPr>
      <w:r w:rsidRPr="00174B41">
        <w:rPr>
          <w:rFonts w:hint="eastAsia"/>
          <w:sz w:val="36"/>
          <w:szCs w:val="36"/>
        </w:rPr>
        <w:t>建设内容：</w:t>
      </w:r>
      <w:r w:rsidR="001F4B25" w:rsidRPr="00174B41">
        <w:rPr>
          <w:snapToGrid/>
          <w:color w:val="000000"/>
          <w:kern w:val="2"/>
          <w:sz w:val="36"/>
          <w:szCs w:val="36"/>
        </w:rPr>
        <w:t>占地面积</w:t>
      </w:r>
      <w:r w:rsidR="001F4B25" w:rsidRPr="00174B41">
        <w:rPr>
          <w:snapToGrid/>
          <w:color w:val="000000"/>
          <w:kern w:val="2"/>
          <w:sz w:val="36"/>
          <w:szCs w:val="36"/>
        </w:rPr>
        <w:t>15050m</w:t>
      </w:r>
      <w:r w:rsidR="001F4B25" w:rsidRPr="00174B41">
        <w:rPr>
          <w:snapToGrid/>
          <w:color w:val="000000"/>
          <w:kern w:val="2"/>
          <w:sz w:val="36"/>
          <w:szCs w:val="36"/>
          <w:vertAlign w:val="superscript"/>
        </w:rPr>
        <w:t>2</w:t>
      </w:r>
      <w:r w:rsidR="001F4B25" w:rsidRPr="00174B41">
        <w:rPr>
          <w:snapToGrid/>
          <w:color w:val="000000"/>
          <w:kern w:val="2"/>
          <w:sz w:val="36"/>
          <w:szCs w:val="36"/>
        </w:rPr>
        <w:t>，建筑面积</w:t>
      </w:r>
      <w:r w:rsidR="001F4B25" w:rsidRPr="00174B41">
        <w:rPr>
          <w:snapToGrid/>
          <w:color w:val="000000"/>
          <w:kern w:val="2"/>
          <w:sz w:val="36"/>
          <w:szCs w:val="36"/>
        </w:rPr>
        <w:t>15200m</w:t>
      </w:r>
      <w:r w:rsidR="001F4B25" w:rsidRPr="00174B41">
        <w:rPr>
          <w:snapToGrid/>
          <w:color w:val="000000"/>
          <w:kern w:val="2"/>
          <w:sz w:val="36"/>
          <w:szCs w:val="36"/>
          <w:vertAlign w:val="superscript"/>
        </w:rPr>
        <w:t>2</w:t>
      </w:r>
      <w:r w:rsidR="001F4B25" w:rsidRPr="00174B41">
        <w:rPr>
          <w:snapToGrid/>
          <w:color w:val="000000"/>
          <w:kern w:val="2"/>
          <w:sz w:val="36"/>
          <w:szCs w:val="36"/>
        </w:rPr>
        <w:t>，新建设研发办公楼</w:t>
      </w:r>
      <w:r w:rsidR="001F4B25" w:rsidRPr="00174B41">
        <w:rPr>
          <w:snapToGrid/>
          <w:color w:val="000000"/>
          <w:kern w:val="2"/>
          <w:sz w:val="36"/>
          <w:szCs w:val="36"/>
        </w:rPr>
        <w:t>1</w:t>
      </w:r>
      <w:r w:rsidR="001F4B25" w:rsidRPr="00174B41">
        <w:rPr>
          <w:snapToGrid/>
          <w:color w:val="000000"/>
          <w:kern w:val="2"/>
          <w:sz w:val="36"/>
          <w:szCs w:val="36"/>
        </w:rPr>
        <w:t>栋，仓库</w:t>
      </w:r>
      <w:r w:rsidR="001F4B25" w:rsidRPr="00174B41">
        <w:rPr>
          <w:snapToGrid/>
          <w:color w:val="000000"/>
          <w:kern w:val="2"/>
          <w:sz w:val="36"/>
          <w:szCs w:val="36"/>
        </w:rPr>
        <w:t>2</w:t>
      </w:r>
      <w:r w:rsidR="001F4B25" w:rsidRPr="00174B41">
        <w:rPr>
          <w:snapToGrid/>
          <w:color w:val="000000"/>
          <w:kern w:val="2"/>
          <w:sz w:val="36"/>
          <w:szCs w:val="36"/>
        </w:rPr>
        <w:t>栋，孵化实验室</w:t>
      </w:r>
      <w:r w:rsidR="001F4B25" w:rsidRPr="00174B41">
        <w:rPr>
          <w:snapToGrid/>
          <w:color w:val="000000"/>
          <w:kern w:val="2"/>
          <w:sz w:val="36"/>
          <w:szCs w:val="36"/>
        </w:rPr>
        <w:t>1</w:t>
      </w:r>
      <w:r w:rsidR="001F4B25" w:rsidRPr="00174B41">
        <w:rPr>
          <w:snapToGrid/>
          <w:color w:val="000000"/>
          <w:kern w:val="2"/>
          <w:sz w:val="36"/>
          <w:szCs w:val="36"/>
        </w:rPr>
        <w:t>栋，购置安捷伦液相色谱仪、马尔文粒度分析仪、安捷伦气相色谱仪、安捷伦制备液相、</w:t>
      </w:r>
      <w:r w:rsidR="001F4B25" w:rsidRPr="00174B41">
        <w:rPr>
          <w:snapToGrid/>
          <w:color w:val="000000"/>
          <w:kern w:val="2"/>
          <w:sz w:val="36"/>
          <w:szCs w:val="36"/>
        </w:rPr>
        <w:t>V19</w:t>
      </w:r>
      <w:r w:rsidR="001F4B25" w:rsidRPr="00174B41">
        <w:rPr>
          <w:snapToGrid/>
          <w:color w:val="000000"/>
          <w:kern w:val="2"/>
          <w:sz w:val="36"/>
          <w:szCs w:val="36"/>
        </w:rPr>
        <w:t>型颗粒显微显像仪、</w:t>
      </w:r>
      <w:r w:rsidR="001F4B25" w:rsidRPr="00174B41">
        <w:rPr>
          <w:snapToGrid/>
          <w:color w:val="000000"/>
          <w:kern w:val="2"/>
          <w:sz w:val="36"/>
          <w:szCs w:val="36"/>
        </w:rPr>
        <w:t>G1</w:t>
      </w:r>
      <w:r w:rsidR="001F4B25" w:rsidRPr="00174B41">
        <w:rPr>
          <w:snapToGrid/>
          <w:color w:val="000000"/>
          <w:kern w:val="2"/>
          <w:sz w:val="36"/>
          <w:szCs w:val="36"/>
        </w:rPr>
        <w:t>、</w:t>
      </w:r>
      <w:r w:rsidR="001F4B25" w:rsidRPr="00174B41">
        <w:rPr>
          <w:snapToGrid/>
          <w:color w:val="000000"/>
          <w:kern w:val="2"/>
          <w:sz w:val="36"/>
          <w:szCs w:val="36"/>
        </w:rPr>
        <w:t>G2</w:t>
      </w:r>
      <w:r w:rsidR="001F4B25" w:rsidRPr="00174B41">
        <w:rPr>
          <w:snapToGrid/>
          <w:color w:val="000000"/>
          <w:kern w:val="2"/>
          <w:sz w:val="36"/>
          <w:szCs w:val="36"/>
        </w:rPr>
        <w:t>、</w:t>
      </w:r>
      <w:r w:rsidR="001F4B25" w:rsidRPr="00174B41">
        <w:rPr>
          <w:snapToGrid/>
          <w:color w:val="000000"/>
          <w:kern w:val="2"/>
          <w:sz w:val="36"/>
          <w:szCs w:val="36"/>
        </w:rPr>
        <w:t>G3</w:t>
      </w:r>
      <w:r w:rsidR="001F4B25" w:rsidRPr="00174B41">
        <w:rPr>
          <w:snapToGrid/>
          <w:color w:val="000000"/>
          <w:kern w:val="2"/>
          <w:sz w:val="36"/>
          <w:szCs w:val="36"/>
        </w:rPr>
        <w:t>型智能化实验仪器共计</w:t>
      </w:r>
      <w:r w:rsidR="001F4B25" w:rsidRPr="00174B41">
        <w:rPr>
          <w:snapToGrid/>
          <w:color w:val="000000"/>
          <w:kern w:val="2"/>
          <w:sz w:val="36"/>
          <w:szCs w:val="36"/>
        </w:rPr>
        <w:t>230</w:t>
      </w:r>
      <w:r w:rsidR="001F4B25" w:rsidRPr="00174B41">
        <w:rPr>
          <w:snapToGrid/>
          <w:color w:val="000000"/>
          <w:kern w:val="2"/>
          <w:sz w:val="36"/>
          <w:szCs w:val="36"/>
        </w:rPr>
        <w:t>台套。项目主要研发心脑血管类、抗肿瘤类、抗代谢类、抗真菌类以及抗过敏类等创新药研发；项目建成后可进行技术转让</w:t>
      </w:r>
      <w:r w:rsidR="001F4B25" w:rsidRPr="00174B41">
        <w:rPr>
          <w:snapToGrid/>
          <w:color w:val="000000"/>
          <w:kern w:val="2"/>
          <w:sz w:val="36"/>
          <w:szCs w:val="36"/>
        </w:rPr>
        <w:t>50</w:t>
      </w:r>
      <w:r w:rsidR="001F4B25" w:rsidRPr="00174B41">
        <w:rPr>
          <w:snapToGrid/>
          <w:color w:val="000000"/>
          <w:kern w:val="2"/>
          <w:sz w:val="36"/>
          <w:szCs w:val="36"/>
        </w:rPr>
        <w:t>余个。</w:t>
      </w:r>
    </w:p>
    <w:p w:rsidR="00EE7B29" w:rsidRPr="00174B41" w:rsidRDefault="00EE7B29" w:rsidP="00174B41">
      <w:pPr>
        <w:spacing w:line="500" w:lineRule="exact"/>
        <w:ind w:firstLine="723"/>
        <w:outlineLvl w:val="0"/>
        <w:rPr>
          <w:b/>
          <w:sz w:val="36"/>
          <w:szCs w:val="36"/>
        </w:rPr>
      </w:pPr>
      <w:r w:rsidRPr="00174B41">
        <w:rPr>
          <w:rFonts w:hint="eastAsia"/>
          <w:b/>
          <w:sz w:val="36"/>
          <w:szCs w:val="36"/>
        </w:rPr>
        <w:t>二、建设项目对环境可能造成的影响及预防或减轻不良环境影响的对策措施</w:t>
      </w:r>
    </w:p>
    <w:p w:rsidR="00EE7B29" w:rsidRPr="00174B41" w:rsidRDefault="00EE7B29" w:rsidP="00174B41">
      <w:pPr>
        <w:spacing w:line="500" w:lineRule="exact"/>
        <w:ind w:firstLine="720"/>
        <w:rPr>
          <w:sz w:val="36"/>
          <w:szCs w:val="36"/>
        </w:rPr>
      </w:pPr>
      <w:r w:rsidRPr="00174B41">
        <w:rPr>
          <w:rFonts w:hint="eastAsia"/>
          <w:sz w:val="36"/>
          <w:szCs w:val="36"/>
        </w:rPr>
        <w:t>1</w:t>
      </w:r>
      <w:r w:rsidRPr="00174B41">
        <w:rPr>
          <w:rFonts w:hint="eastAsia"/>
          <w:sz w:val="36"/>
          <w:szCs w:val="36"/>
        </w:rPr>
        <w:t>、废水</w:t>
      </w:r>
    </w:p>
    <w:p w:rsidR="00EE7B29" w:rsidRPr="00174B41" w:rsidRDefault="00EE7B29" w:rsidP="00174B41">
      <w:pPr>
        <w:spacing w:line="500" w:lineRule="exact"/>
        <w:ind w:firstLine="720"/>
        <w:rPr>
          <w:sz w:val="36"/>
          <w:szCs w:val="36"/>
        </w:rPr>
      </w:pPr>
      <w:r w:rsidRPr="00174B41">
        <w:rPr>
          <w:rFonts w:hint="eastAsia"/>
          <w:sz w:val="36"/>
          <w:szCs w:val="36"/>
        </w:rPr>
        <w:t>本项目的生产废水经厂区污水处理后，排水水质达到《污水排入城镇下水道水质标准》</w:t>
      </w:r>
      <w:r w:rsidRPr="00174B41">
        <w:rPr>
          <w:rFonts w:hint="eastAsia"/>
          <w:sz w:val="36"/>
          <w:szCs w:val="36"/>
        </w:rPr>
        <w:t>(GB/T 31962-2015)</w:t>
      </w:r>
      <w:r w:rsidRPr="00174B41">
        <w:rPr>
          <w:rFonts w:hint="eastAsia"/>
          <w:sz w:val="36"/>
          <w:szCs w:val="36"/>
        </w:rPr>
        <w:t>表</w:t>
      </w:r>
      <w:r w:rsidRPr="00174B41">
        <w:rPr>
          <w:rFonts w:hint="eastAsia"/>
          <w:sz w:val="36"/>
          <w:szCs w:val="36"/>
        </w:rPr>
        <w:t>1</w:t>
      </w:r>
      <w:r w:rsidRPr="00174B41">
        <w:rPr>
          <w:rFonts w:hint="eastAsia"/>
          <w:sz w:val="36"/>
          <w:szCs w:val="36"/>
        </w:rPr>
        <w:t>中的</w:t>
      </w:r>
      <w:r w:rsidR="001F4B25" w:rsidRPr="00174B41">
        <w:rPr>
          <w:rFonts w:hint="eastAsia"/>
          <w:sz w:val="36"/>
          <w:szCs w:val="36"/>
        </w:rPr>
        <w:t>A</w:t>
      </w:r>
      <w:r w:rsidRPr="00174B41">
        <w:rPr>
          <w:rFonts w:hint="eastAsia"/>
          <w:sz w:val="36"/>
          <w:szCs w:val="36"/>
        </w:rPr>
        <w:t>等级标准经</w:t>
      </w:r>
      <w:r w:rsidR="001F4B25" w:rsidRPr="00174B41">
        <w:rPr>
          <w:rFonts w:hint="eastAsia"/>
          <w:sz w:val="36"/>
          <w:szCs w:val="36"/>
        </w:rPr>
        <w:t>齐河县惠民污水处理池</w:t>
      </w:r>
      <w:r w:rsidRPr="00174B41">
        <w:rPr>
          <w:rFonts w:hint="eastAsia"/>
          <w:sz w:val="36"/>
          <w:szCs w:val="36"/>
        </w:rPr>
        <w:t>厂处理后，最终进入</w:t>
      </w:r>
      <w:r w:rsidR="001F4B25" w:rsidRPr="00174B41">
        <w:rPr>
          <w:rFonts w:hint="eastAsia"/>
          <w:sz w:val="36"/>
          <w:szCs w:val="36"/>
        </w:rPr>
        <w:t>晏黄</w:t>
      </w:r>
      <w:r w:rsidRPr="00174B41">
        <w:rPr>
          <w:rFonts w:hint="eastAsia"/>
          <w:sz w:val="36"/>
          <w:szCs w:val="36"/>
        </w:rPr>
        <w:t>河。</w:t>
      </w:r>
    </w:p>
    <w:p w:rsidR="00EE7B29" w:rsidRPr="00174B41" w:rsidRDefault="00EE7B29" w:rsidP="00174B41">
      <w:pPr>
        <w:spacing w:line="500" w:lineRule="exact"/>
        <w:ind w:firstLine="720"/>
        <w:rPr>
          <w:sz w:val="36"/>
          <w:szCs w:val="36"/>
        </w:rPr>
      </w:pPr>
      <w:r w:rsidRPr="00174B41">
        <w:rPr>
          <w:rFonts w:hint="eastAsia"/>
          <w:sz w:val="36"/>
          <w:szCs w:val="36"/>
        </w:rPr>
        <w:t>2</w:t>
      </w:r>
      <w:r w:rsidRPr="00174B41">
        <w:rPr>
          <w:rFonts w:hint="eastAsia"/>
          <w:sz w:val="36"/>
          <w:szCs w:val="36"/>
        </w:rPr>
        <w:t>、废气</w:t>
      </w:r>
    </w:p>
    <w:p w:rsidR="00EE7B29" w:rsidRPr="00174B41" w:rsidRDefault="00EE7B29" w:rsidP="00174B41">
      <w:pPr>
        <w:spacing w:line="500" w:lineRule="exact"/>
        <w:ind w:firstLine="720"/>
        <w:rPr>
          <w:sz w:val="36"/>
          <w:szCs w:val="36"/>
        </w:rPr>
      </w:pPr>
      <w:r w:rsidRPr="00174B41">
        <w:rPr>
          <w:rFonts w:hint="eastAsia"/>
          <w:sz w:val="36"/>
          <w:szCs w:val="36"/>
        </w:rPr>
        <w:t>项目产生的废气主要是</w:t>
      </w:r>
      <w:r w:rsidR="001F4B25" w:rsidRPr="00174B41">
        <w:rPr>
          <w:rFonts w:hint="eastAsia"/>
          <w:sz w:val="36"/>
          <w:szCs w:val="36"/>
        </w:rPr>
        <w:t>生产研发过程中有机溶剂，</w:t>
      </w:r>
      <w:r w:rsidRPr="00174B41">
        <w:rPr>
          <w:rFonts w:hint="eastAsia"/>
          <w:sz w:val="36"/>
          <w:szCs w:val="36"/>
        </w:rPr>
        <w:t>经车间</w:t>
      </w:r>
      <w:r w:rsidR="001F4B25" w:rsidRPr="00174B41">
        <w:rPr>
          <w:rFonts w:hint="eastAsia"/>
          <w:sz w:val="36"/>
          <w:szCs w:val="36"/>
        </w:rPr>
        <w:t>碱液喷淋</w:t>
      </w:r>
      <w:r w:rsidR="001F4B25" w:rsidRPr="00174B41">
        <w:rPr>
          <w:rFonts w:hint="eastAsia"/>
          <w:sz w:val="36"/>
          <w:szCs w:val="36"/>
        </w:rPr>
        <w:t>+UV</w:t>
      </w:r>
      <w:r w:rsidR="001F4B25" w:rsidRPr="00174B41">
        <w:rPr>
          <w:rFonts w:hint="eastAsia"/>
          <w:sz w:val="36"/>
          <w:szCs w:val="36"/>
        </w:rPr>
        <w:t>光解</w:t>
      </w:r>
      <w:r w:rsidR="001F4B25" w:rsidRPr="00174B41">
        <w:rPr>
          <w:rFonts w:hint="eastAsia"/>
          <w:sz w:val="36"/>
          <w:szCs w:val="36"/>
        </w:rPr>
        <w:t>+</w:t>
      </w:r>
      <w:r w:rsidR="001F4B25" w:rsidRPr="00174B41">
        <w:rPr>
          <w:rFonts w:hint="eastAsia"/>
          <w:sz w:val="36"/>
          <w:szCs w:val="36"/>
        </w:rPr>
        <w:t>低温燃烧后</w:t>
      </w:r>
      <w:r w:rsidRPr="00174B41">
        <w:rPr>
          <w:rFonts w:hint="eastAsia"/>
          <w:sz w:val="36"/>
          <w:szCs w:val="36"/>
        </w:rPr>
        <w:t>通过高</w:t>
      </w:r>
      <w:r w:rsidRPr="00174B41">
        <w:rPr>
          <w:rFonts w:hint="eastAsia"/>
          <w:sz w:val="36"/>
          <w:szCs w:val="36"/>
        </w:rPr>
        <w:t>15m</w:t>
      </w:r>
      <w:r w:rsidRPr="00174B41">
        <w:rPr>
          <w:rFonts w:hint="eastAsia"/>
          <w:sz w:val="36"/>
          <w:szCs w:val="36"/>
        </w:rPr>
        <w:t>的排气筒排入大气。</w:t>
      </w:r>
    </w:p>
    <w:p w:rsidR="00EE7B29" w:rsidRPr="00174B41" w:rsidRDefault="00EE7B29" w:rsidP="00174B41">
      <w:pPr>
        <w:spacing w:line="500" w:lineRule="exact"/>
        <w:ind w:firstLine="720"/>
        <w:rPr>
          <w:sz w:val="36"/>
          <w:szCs w:val="36"/>
        </w:rPr>
      </w:pPr>
      <w:r w:rsidRPr="00174B41">
        <w:rPr>
          <w:rFonts w:hint="eastAsia"/>
          <w:sz w:val="36"/>
          <w:szCs w:val="36"/>
        </w:rPr>
        <w:t>3</w:t>
      </w:r>
      <w:r w:rsidRPr="00174B41">
        <w:rPr>
          <w:rFonts w:hint="eastAsia"/>
          <w:sz w:val="36"/>
          <w:szCs w:val="36"/>
        </w:rPr>
        <w:t>、噪声</w:t>
      </w:r>
    </w:p>
    <w:p w:rsidR="00EE7B29" w:rsidRPr="00174B41" w:rsidRDefault="00EE7B29" w:rsidP="00174B41">
      <w:pPr>
        <w:spacing w:line="500" w:lineRule="exact"/>
        <w:ind w:firstLine="720"/>
        <w:rPr>
          <w:sz w:val="36"/>
          <w:szCs w:val="36"/>
        </w:rPr>
      </w:pPr>
      <w:r w:rsidRPr="00174B41">
        <w:rPr>
          <w:rFonts w:hint="eastAsia"/>
          <w:sz w:val="36"/>
          <w:szCs w:val="36"/>
        </w:rPr>
        <w:t>本工程建成运行后，噪声源主要有</w:t>
      </w:r>
      <w:r w:rsidR="001F4B25" w:rsidRPr="00174B41">
        <w:rPr>
          <w:rFonts w:hint="eastAsia"/>
          <w:sz w:val="36"/>
          <w:szCs w:val="36"/>
        </w:rPr>
        <w:t>生产</w:t>
      </w:r>
      <w:r w:rsidRPr="00174B41">
        <w:rPr>
          <w:rFonts w:hint="eastAsia"/>
          <w:sz w:val="36"/>
          <w:szCs w:val="36"/>
        </w:rPr>
        <w:t>设备、空气压缩机等设备，其噪声级大致在</w:t>
      </w:r>
      <w:r w:rsidRPr="00174B41">
        <w:rPr>
          <w:rFonts w:hint="eastAsia"/>
          <w:sz w:val="36"/>
          <w:szCs w:val="36"/>
        </w:rPr>
        <w:t>75</w:t>
      </w:r>
      <w:r w:rsidRPr="00174B41">
        <w:rPr>
          <w:rFonts w:hint="eastAsia"/>
          <w:sz w:val="36"/>
          <w:szCs w:val="36"/>
        </w:rPr>
        <w:t>～</w:t>
      </w:r>
      <w:r w:rsidRPr="00174B41">
        <w:rPr>
          <w:rFonts w:hint="eastAsia"/>
          <w:sz w:val="36"/>
          <w:szCs w:val="36"/>
        </w:rPr>
        <w:t>90dB(A)</w:t>
      </w:r>
      <w:r w:rsidRPr="00174B41">
        <w:rPr>
          <w:rFonts w:hint="eastAsia"/>
          <w:sz w:val="36"/>
          <w:szCs w:val="36"/>
        </w:rPr>
        <w:t>之间。对噪声</w:t>
      </w:r>
      <w:proofErr w:type="gramStart"/>
      <w:r w:rsidRPr="00174B41">
        <w:rPr>
          <w:rFonts w:hint="eastAsia"/>
          <w:sz w:val="36"/>
          <w:szCs w:val="36"/>
        </w:rPr>
        <w:t>源采用</w:t>
      </w:r>
      <w:proofErr w:type="gramEnd"/>
      <w:r w:rsidRPr="00174B41">
        <w:rPr>
          <w:rFonts w:hint="eastAsia"/>
          <w:sz w:val="36"/>
          <w:szCs w:val="36"/>
        </w:rPr>
        <w:t>隔声、消声、减震等措施后，厂界噪声可以满足《工业企业厂界环境噪声排放标准》（</w:t>
      </w:r>
      <w:r w:rsidRPr="00174B41">
        <w:rPr>
          <w:rFonts w:hint="eastAsia"/>
          <w:sz w:val="36"/>
          <w:szCs w:val="36"/>
        </w:rPr>
        <w:t>GB12348-2008</w:t>
      </w:r>
      <w:r w:rsidRPr="00174B41">
        <w:rPr>
          <w:rFonts w:hint="eastAsia"/>
          <w:sz w:val="36"/>
          <w:szCs w:val="36"/>
        </w:rPr>
        <w:t>）</w:t>
      </w:r>
      <w:r w:rsidR="001F4B25" w:rsidRPr="00174B41">
        <w:rPr>
          <w:rFonts w:hint="eastAsia"/>
          <w:sz w:val="36"/>
          <w:szCs w:val="36"/>
        </w:rPr>
        <w:t>3</w:t>
      </w:r>
      <w:r w:rsidRPr="00174B41">
        <w:rPr>
          <w:rFonts w:hint="eastAsia"/>
          <w:sz w:val="36"/>
          <w:szCs w:val="36"/>
        </w:rPr>
        <w:t>类功能区的标准要求。</w:t>
      </w:r>
    </w:p>
    <w:p w:rsidR="00EE7B29" w:rsidRPr="00174B41" w:rsidRDefault="00EE7B29" w:rsidP="00174B41">
      <w:pPr>
        <w:spacing w:line="500" w:lineRule="exact"/>
        <w:ind w:firstLine="720"/>
        <w:rPr>
          <w:sz w:val="36"/>
          <w:szCs w:val="36"/>
        </w:rPr>
      </w:pPr>
      <w:r w:rsidRPr="00174B41">
        <w:rPr>
          <w:rFonts w:hint="eastAsia"/>
          <w:sz w:val="36"/>
          <w:szCs w:val="36"/>
        </w:rPr>
        <w:t>4</w:t>
      </w:r>
      <w:r w:rsidRPr="00174B41">
        <w:rPr>
          <w:rFonts w:hint="eastAsia"/>
          <w:sz w:val="36"/>
          <w:szCs w:val="36"/>
        </w:rPr>
        <w:t>、固体废物</w:t>
      </w:r>
    </w:p>
    <w:p w:rsidR="00EE7B29" w:rsidRPr="00174B41" w:rsidRDefault="00EE7B29" w:rsidP="00174B41">
      <w:pPr>
        <w:spacing w:line="500" w:lineRule="exact"/>
        <w:ind w:firstLine="720"/>
        <w:rPr>
          <w:sz w:val="36"/>
          <w:szCs w:val="36"/>
        </w:rPr>
      </w:pPr>
      <w:r w:rsidRPr="00174B41">
        <w:rPr>
          <w:rFonts w:hint="eastAsia"/>
          <w:sz w:val="36"/>
          <w:szCs w:val="36"/>
        </w:rPr>
        <w:t>本项目工程产生的固废分类处理，可回收的固废</w:t>
      </w:r>
      <w:proofErr w:type="gramStart"/>
      <w:r w:rsidRPr="00174B41">
        <w:rPr>
          <w:rFonts w:hint="eastAsia"/>
          <w:sz w:val="36"/>
          <w:szCs w:val="36"/>
        </w:rPr>
        <w:t>送回收公司</w:t>
      </w:r>
      <w:proofErr w:type="gramEnd"/>
      <w:r w:rsidRPr="00174B41">
        <w:rPr>
          <w:rFonts w:hint="eastAsia"/>
          <w:sz w:val="36"/>
          <w:szCs w:val="36"/>
        </w:rPr>
        <w:t>处理；一般固</w:t>
      </w:r>
      <w:proofErr w:type="gramStart"/>
      <w:r w:rsidRPr="00174B41">
        <w:rPr>
          <w:rFonts w:hint="eastAsia"/>
          <w:sz w:val="36"/>
          <w:szCs w:val="36"/>
        </w:rPr>
        <w:t>废统一</w:t>
      </w:r>
      <w:proofErr w:type="gramEnd"/>
      <w:r w:rsidRPr="00174B41">
        <w:rPr>
          <w:rFonts w:hint="eastAsia"/>
          <w:sz w:val="36"/>
          <w:szCs w:val="36"/>
        </w:rPr>
        <w:t>收集后送</w:t>
      </w:r>
      <w:r w:rsidR="001F4B25" w:rsidRPr="00174B41">
        <w:rPr>
          <w:rFonts w:hint="eastAsia"/>
          <w:sz w:val="36"/>
          <w:szCs w:val="36"/>
        </w:rPr>
        <w:t>齐河</w:t>
      </w:r>
      <w:r w:rsidRPr="00174B41">
        <w:rPr>
          <w:rFonts w:hint="eastAsia"/>
          <w:sz w:val="36"/>
          <w:szCs w:val="36"/>
        </w:rPr>
        <w:t>县垃圾处理厂处理；危险废物委托有资质的单位进行处置。项目产生的全部固</w:t>
      </w:r>
      <w:proofErr w:type="gramStart"/>
      <w:r w:rsidRPr="00174B41">
        <w:rPr>
          <w:rFonts w:hint="eastAsia"/>
          <w:sz w:val="36"/>
          <w:szCs w:val="36"/>
        </w:rPr>
        <w:t>废分别</w:t>
      </w:r>
      <w:proofErr w:type="gramEnd"/>
      <w:r w:rsidRPr="00174B41">
        <w:rPr>
          <w:rFonts w:hint="eastAsia"/>
          <w:sz w:val="36"/>
          <w:szCs w:val="36"/>
        </w:rPr>
        <w:t>得到妥善处置，工业</w:t>
      </w:r>
      <w:proofErr w:type="gramStart"/>
      <w:r w:rsidRPr="00174B41">
        <w:rPr>
          <w:rFonts w:hint="eastAsia"/>
          <w:sz w:val="36"/>
          <w:szCs w:val="36"/>
        </w:rPr>
        <w:t>固废经妥善</w:t>
      </w:r>
      <w:proofErr w:type="gramEnd"/>
      <w:r w:rsidRPr="00174B41">
        <w:rPr>
          <w:rFonts w:hint="eastAsia"/>
          <w:sz w:val="36"/>
          <w:szCs w:val="36"/>
        </w:rPr>
        <w:t>处置后排放量为零。</w:t>
      </w:r>
    </w:p>
    <w:p w:rsidR="00EE7B29" w:rsidRPr="00174B41" w:rsidRDefault="00EE7B29" w:rsidP="00174B41">
      <w:pPr>
        <w:spacing w:line="500" w:lineRule="exact"/>
        <w:ind w:firstLine="723"/>
        <w:outlineLvl w:val="0"/>
        <w:rPr>
          <w:b/>
          <w:sz w:val="36"/>
          <w:szCs w:val="36"/>
        </w:rPr>
      </w:pPr>
      <w:r w:rsidRPr="00174B41">
        <w:rPr>
          <w:rFonts w:hint="eastAsia"/>
          <w:b/>
          <w:sz w:val="36"/>
          <w:szCs w:val="36"/>
        </w:rPr>
        <w:t>三、环境影响报告书提出的环境影响评价结论</w:t>
      </w:r>
    </w:p>
    <w:p w:rsidR="00EE7B29" w:rsidRPr="00174B41" w:rsidRDefault="00EE7B29" w:rsidP="00174B41">
      <w:pPr>
        <w:spacing w:line="500" w:lineRule="exact"/>
        <w:ind w:firstLine="720"/>
        <w:rPr>
          <w:sz w:val="36"/>
          <w:szCs w:val="36"/>
        </w:rPr>
      </w:pPr>
      <w:r w:rsidRPr="00174B41">
        <w:rPr>
          <w:rFonts w:hint="eastAsia"/>
          <w:sz w:val="36"/>
          <w:szCs w:val="36"/>
        </w:rPr>
        <w:t>项目的建设符合国家产业发展规划和地区发展规划要求，符合清洁生产、循环经济的原则。各项污染治理措施得当，经有效处理后，可以保证污染物稳定达到相关标准的要求，对外环境影响不大，不会降低区域环境功能类别，并能满足总量控制要求。因此，在建设方严格按照“三同时”的要求，确保污染治理设施正常运转、充分重视风险防范的前提下，从环境保护的角度出发，项目在</w:t>
      </w:r>
      <w:r w:rsidR="00421314">
        <w:rPr>
          <w:rFonts w:hint="eastAsia"/>
          <w:sz w:val="36"/>
          <w:szCs w:val="36"/>
        </w:rPr>
        <w:t>齐河</w:t>
      </w:r>
      <w:r w:rsidRPr="00174B41">
        <w:rPr>
          <w:rFonts w:hint="eastAsia"/>
          <w:sz w:val="36"/>
          <w:szCs w:val="36"/>
        </w:rPr>
        <w:t>县建设是可行的。</w:t>
      </w:r>
    </w:p>
    <w:p w:rsidR="00EE7B29" w:rsidRPr="00174B41" w:rsidRDefault="00EE7B29" w:rsidP="00174B41">
      <w:pPr>
        <w:spacing w:line="500" w:lineRule="exact"/>
        <w:ind w:firstLine="723"/>
        <w:outlineLvl w:val="0"/>
        <w:rPr>
          <w:b/>
          <w:sz w:val="36"/>
          <w:szCs w:val="36"/>
        </w:rPr>
      </w:pPr>
      <w:r w:rsidRPr="00174B41">
        <w:rPr>
          <w:rFonts w:hint="eastAsia"/>
          <w:b/>
          <w:sz w:val="36"/>
          <w:szCs w:val="36"/>
        </w:rPr>
        <w:t>四、公众查阅环境影响报告书简本的方式和期限</w:t>
      </w:r>
    </w:p>
    <w:p w:rsidR="00EE7B29" w:rsidRPr="00174B41" w:rsidRDefault="00EE7B29" w:rsidP="00174B41">
      <w:pPr>
        <w:spacing w:line="500" w:lineRule="exact"/>
        <w:ind w:firstLine="720"/>
        <w:rPr>
          <w:sz w:val="36"/>
          <w:szCs w:val="36"/>
        </w:rPr>
      </w:pPr>
      <w:r w:rsidRPr="00174B41">
        <w:rPr>
          <w:rFonts w:hint="eastAsia"/>
          <w:sz w:val="36"/>
          <w:szCs w:val="36"/>
        </w:rPr>
        <w:t>项目的环境影响评价报告书简写本于</w:t>
      </w:r>
      <w:r w:rsidRPr="00174B41">
        <w:rPr>
          <w:sz w:val="36"/>
          <w:szCs w:val="36"/>
        </w:rPr>
        <w:t>201</w:t>
      </w:r>
      <w:r w:rsidR="00A02566">
        <w:rPr>
          <w:rFonts w:hint="eastAsia"/>
          <w:sz w:val="36"/>
          <w:szCs w:val="36"/>
        </w:rPr>
        <w:t>9</w:t>
      </w:r>
      <w:r w:rsidRPr="00174B41">
        <w:rPr>
          <w:rFonts w:hint="eastAsia"/>
          <w:sz w:val="36"/>
          <w:szCs w:val="36"/>
        </w:rPr>
        <w:t>.</w:t>
      </w:r>
      <w:r w:rsidR="00A02566">
        <w:rPr>
          <w:rFonts w:hint="eastAsia"/>
          <w:sz w:val="36"/>
          <w:szCs w:val="36"/>
        </w:rPr>
        <w:t>6</w:t>
      </w:r>
      <w:r w:rsidRPr="00174B41">
        <w:rPr>
          <w:rFonts w:hint="eastAsia"/>
          <w:sz w:val="36"/>
          <w:szCs w:val="36"/>
        </w:rPr>
        <w:t>.</w:t>
      </w:r>
      <w:r w:rsidR="00A02566">
        <w:rPr>
          <w:rFonts w:hint="eastAsia"/>
          <w:sz w:val="36"/>
          <w:szCs w:val="36"/>
        </w:rPr>
        <w:t>21</w:t>
      </w:r>
      <w:r w:rsidRPr="00174B41">
        <w:rPr>
          <w:rFonts w:hint="eastAsia"/>
          <w:sz w:val="36"/>
          <w:szCs w:val="36"/>
        </w:rPr>
        <w:t>开始公布，公众可通过电话或电子邮件方式向建设单位或评价单位索取环境影响报告书简本。</w:t>
      </w:r>
    </w:p>
    <w:p w:rsidR="00EE7B29" w:rsidRPr="00174B41" w:rsidRDefault="00EE7B29" w:rsidP="00174B41">
      <w:pPr>
        <w:spacing w:line="500" w:lineRule="exact"/>
        <w:ind w:firstLine="723"/>
        <w:outlineLvl w:val="0"/>
        <w:rPr>
          <w:b/>
          <w:sz w:val="36"/>
          <w:szCs w:val="36"/>
        </w:rPr>
      </w:pPr>
      <w:r w:rsidRPr="00174B41">
        <w:rPr>
          <w:rFonts w:hint="eastAsia"/>
          <w:b/>
          <w:sz w:val="36"/>
          <w:szCs w:val="36"/>
        </w:rPr>
        <w:t>五、征求公众意见的范围和主要事项</w:t>
      </w:r>
    </w:p>
    <w:p w:rsidR="00EE7B29" w:rsidRPr="00174B41" w:rsidRDefault="00EE7B29" w:rsidP="00174B41">
      <w:pPr>
        <w:spacing w:line="500" w:lineRule="exact"/>
        <w:ind w:firstLine="720"/>
        <w:rPr>
          <w:sz w:val="36"/>
          <w:szCs w:val="36"/>
        </w:rPr>
      </w:pPr>
      <w:r w:rsidRPr="00174B41">
        <w:rPr>
          <w:sz w:val="36"/>
          <w:szCs w:val="36"/>
        </w:rPr>
        <w:lastRenderedPageBreak/>
        <w:t>1</w:t>
      </w:r>
      <w:r w:rsidRPr="00174B41">
        <w:rPr>
          <w:rFonts w:hint="eastAsia"/>
          <w:sz w:val="36"/>
          <w:szCs w:val="36"/>
        </w:rPr>
        <w:t>、请公众提供个人准确信息主要包括：姓名、职业、文化程度、家庭住址、工作单位、联系方式等；</w:t>
      </w:r>
    </w:p>
    <w:p w:rsidR="00EE7B29" w:rsidRPr="00174B41" w:rsidRDefault="00EE7B29" w:rsidP="00174B41">
      <w:pPr>
        <w:spacing w:line="500" w:lineRule="exact"/>
        <w:ind w:firstLine="720"/>
        <w:rPr>
          <w:sz w:val="36"/>
          <w:szCs w:val="36"/>
        </w:rPr>
      </w:pPr>
      <w:r w:rsidRPr="00174B41">
        <w:rPr>
          <w:sz w:val="36"/>
          <w:szCs w:val="36"/>
        </w:rPr>
        <w:t>2</w:t>
      </w:r>
      <w:r w:rsidRPr="00174B41">
        <w:rPr>
          <w:rFonts w:hint="eastAsia"/>
          <w:sz w:val="36"/>
          <w:szCs w:val="36"/>
        </w:rPr>
        <w:t>、根据您掌握的情况，认为该项目对环境质量造成的危害、影响方面及程度；</w:t>
      </w:r>
    </w:p>
    <w:p w:rsidR="00EE7B29" w:rsidRPr="00174B41" w:rsidRDefault="00EE7B29" w:rsidP="00174B41">
      <w:pPr>
        <w:spacing w:line="500" w:lineRule="exact"/>
        <w:ind w:firstLine="720"/>
        <w:rPr>
          <w:sz w:val="36"/>
          <w:szCs w:val="36"/>
        </w:rPr>
      </w:pPr>
      <w:r w:rsidRPr="00174B41">
        <w:rPr>
          <w:sz w:val="36"/>
          <w:szCs w:val="36"/>
        </w:rPr>
        <w:t>3</w:t>
      </w:r>
      <w:r w:rsidRPr="00174B41">
        <w:rPr>
          <w:rFonts w:hint="eastAsia"/>
          <w:sz w:val="36"/>
          <w:szCs w:val="36"/>
        </w:rPr>
        <w:t>、您对环境质量是否满意；</w:t>
      </w:r>
    </w:p>
    <w:p w:rsidR="00EE7B29" w:rsidRPr="00174B41" w:rsidRDefault="00EE7B29" w:rsidP="00174B41">
      <w:pPr>
        <w:spacing w:line="500" w:lineRule="exact"/>
        <w:ind w:firstLine="720"/>
        <w:rPr>
          <w:sz w:val="36"/>
          <w:szCs w:val="36"/>
        </w:rPr>
      </w:pPr>
      <w:r w:rsidRPr="00174B41">
        <w:rPr>
          <w:sz w:val="36"/>
          <w:szCs w:val="36"/>
        </w:rPr>
        <w:t>4</w:t>
      </w:r>
      <w:r w:rsidRPr="00174B41">
        <w:rPr>
          <w:rFonts w:hint="eastAsia"/>
          <w:sz w:val="36"/>
          <w:szCs w:val="36"/>
        </w:rPr>
        <w:t>、您对该项目环保方面有何建议和要求；</w:t>
      </w:r>
    </w:p>
    <w:p w:rsidR="00EE7B29" w:rsidRPr="00174B41" w:rsidRDefault="00EE7B29" w:rsidP="00174B41">
      <w:pPr>
        <w:spacing w:line="500" w:lineRule="exact"/>
        <w:ind w:firstLine="720"/>
        <w:rPr>
          <w:sz w:val="36"/>
          <w:szCs w:val="36"/>
        </w:rPr>
      </w:pPr>
      <w:r w:rsidRPr="00174B41">
        <w:rPr>
          <w:sz w:val="36"/>
          <w:szCs w:val="36"/>
        </w:rPr>
        <w:t>5</w:t>
      </w:r>
      <w:r w:rsidRPr="00174B41">
        <w:rPr>
          <w:rFonts w:hint="eastAsia"/>
          <w:sz w:val="36"/>
          <w:szCs w:val="36"/>
        </w:rPr>
        <w:t>、您对环保部门审批该项目有何建议和要求；</w:t>
      </w:r>
    </w:p>
    <w:p w:rsidR="00EE7B29" w:rsidRPr="00174B41" w:rsidRDefault="00EE7B29" w:rsidP="00174B41">
      <w:pPr>
        <w:spacing w:line="500" w:lineRule="exact"/>
        <w:ind w:firstLine="720"/>
        <w:rPr>
          <w:sz w:val="36"/>
          <w:szCs w:val="36"/>
        </w:rPr>
      </w:pPr>
      <w:r w:rsidRPr="00174B41">
        <w:rPr>
          <w:sz w:val="36"/>
          <w:szCs w:val="36"/>
        </w:rPr>
        <w:t>6</w:t>
      </w:r>
      <w:r w:rsidRPr="00174B41">
        <w:rPr>
          <w:rFonts w:hint="eastAsia"/>
          <w:sz w:val="36"/>
          <w:szCs w:val="36"/>
        </w:rPr>
        <w:t>、从环保角度出发，您对该项目持何种态度，并简要说明原因。</w:t>
      </w:r>
    </w:p>
    <w:p w:rsidR="00EE7B29" w:rsidRPr="00174B41" w:rsidRDefault="00EE7B29" w:rsidP="00174B41">
      <w:pPr>
        <w:spacing w:line="500" w:lineRule="exact"/>
        <w:ind w:firstLine="723"/>
        <w:outlineLvl w:val="0"/>
        <w:rPr>
          <w:b/>
          <w:sz w:val="36"/>
          <w:szCs w:val="36"/>
        </w:rPr>
      </w:pPr>
      <w:r w:rsidRPr="00174B41">
        <w:rPr>
          <w:rFonts w:hint="eastAsia"/>
          <w:b/>
          <w:sz w:val="36"/>
          <w:szCs w:val="36"/>
        </w:rPr>
        <w:t>六、征求公众意见的主要形式</w:t>
      </w:r>
    </w:p>
    <w:p w:rsidR="00EE7B29" w:rsidRPr="00174B41" w:rsidRDefault="00EE7B29" w:rsidP="00174B41">
      <w:pPr>
        <w:spacing w:line="500" w:lineRule="exact"/>
        <w:ind w:firstLine="720"/>
        <w:rPr>
          <w:sz w:val="36"/>
          <w:szCs w:val="36"/>
        </w:rPr>
      </w:pPr>
      <w:r w:rsidRPr="00174B41">
        <w:rPr>
          <w:rFonts w:hint="eastAsia"/>
          <w:sz w:val="36"/>
          <w:szCs w:val="36"/>
        </w:rPr>
        <w:t>本次公众意见可通过信函、传真、电子邮件等书面方式与建设单位、环境影响评价单位联系。</w:t>
      </w:r>
    </w:p>
    <w:p w:rsidR="00EE7B29" w:rsidRPr="00174B41" w:rsidRDefault="00EE7B29" w:rsidP="00174B41">
      <w:pPr>
        <w:spacing w:line="500" w:lineRule="exact"/>
        <w:ind w:firstLine="723"/>
        <w:rPr>
          <w:rFonts w:hAnsi="宋体"/>
          <w:sz w:val="36"/>
          <w:szCs w:val="36"/>
        </w:rPr>
      </w:pPr>
      <w:r w:rsidRPr="00174B41">
        <w:rPr>
          <w:rFonts w:hAnsi="宋体" w:hint="eastAsia"/>
          <w:b/>
          <w:sz w:val="36"/>
          <w:szCs w:val="36"/>
        </w:rPr>
        <w:t>环评单位：</w:t>
      </w:r>
      <w:r w:rsidR="003D3B46" w:rsidRPr="00174B41">
        <w:rPr>
          <w:rFonts w:hAnsi="宋体" w:hint="eastAsia"/>
          <w:sz w:val="36"/>
          <w:szCs w:val="36"/>
        </w:rPr>
        <w:t>山东初蓝环保科技有限公司</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通讯地址：</w:t>
      </w:r>
      <w:r w:rsidR="003D3B46" w:rsidRPr="00174B41">
        <w:rPr>
          <w:rFonts w:hAnsi="宋体" w:hint="eastAsia"/>
          <w:sz w:val="36"/>
          <w:szCs w:val="36"/>
        </w:rPr>
        <w:t>济南文化东路</w:t>
      </w:r>
      <w:r w:rsidR="003D3B46" w:rsidRPr="00174B41">
        <w:rPr>
          <w:rFonts w:hAnsi="宋体" w:hint="eastAsia"/>
          <w:sz w:val="36"/>
          <w:szCs w:val="36"/>
        </w:rPr>
        <w:t>88</w:t>
      </w:r>
      <w:r w:rsidR="003D3B46" w:rsidRPr="00174B41">
        <w:rPr>
          <w:rFonts w:hAnsi="宋体" w:hint="eastAsia"/>
          <w:sz w:val="36"/>
          <w:szCs w:val="36"/>
        </w:rPr>
        <w:t>号山师院内</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邮政编码：</w:t>
      </w:r>
      <w:r w:rsidRPr="00174B41">
        <w:rPr>
          <w:rFonts w:hAnsi="宋体" w:hint="eastAsia"/>
          <w:sz w:val="36"/>
          <w:szCs w:val="36"/>
        </w:rPr>
        <w:t>2</w:t>
      </w:r>
      <w:r w:rsidR="003D3B46" w:rsidRPr="00174B41">
        <w:rPr>
          <w:rFonts w:hAnsi="宋体" w:hint="eastAsia"/>
          <w:sz w:val="36"/>
          <w:szCs w:val="36"/>
        </w:rPr>
        <w:t>51400</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联系人：</w:t>
      </w:r>
      <w:r w:rsidR="003D3B46" w:rsidRPr="00174B41">
        <w:rPr>
          <w:rFonts w:hAnsi="宋体" w:hint="eastAsia"/>
          <w:sz w:val="36"/>
          <w:szCs w:val="36"/>
        </w:rPr>
        <w:t>滕腾</w:t>
      </w:r>
    </w:p>
    <w:p w:rsidR="00EE7B29" w:rsidRPr="00174B41" w:rsidRDefault="00EE7B29" w:rsidP="00174B41">
      <w:pPr>
        <w:spacing w:line="500" w:lineRule="exact"/>
        <w:ind w:firstLine="720"/>
        <w:rPr>
          <w:rFonts w:hAnsi="宋体"/>
          <w:sz w:val="36"/>
          <w:szCs w:val="36"/>
          <w:highlight w:val="yellow"/>
        </w:rPr>
      </w:pPr>
      <w:r w:rsidRPr="00174B41">
        <w:rPr>
          <w:rFonts w:hAnsi="宋体" w:hint="eastAsia"/>
          <w:sz w:val="36"/>
          <w:szCs w:val="36"/>
        </w:rPr>
        <w:t>联系电话：</w:t>
      </w:r>
      <w:r w:rsidR="003D3B46" w:rsidRPr="00174B41">
        <w:rPr>
          <w:rFonts w:hAnsi="宋体"/>
          <w:sz w:val="36"/>
          <w:szCs w:val="36"/>
        </w:rPr>
        <w:t>0531-82921292</w:t>
      </w:r>
    </w:p>
    <w:p w:rsidR="00EE7B29" w:rsidRPr="00174B41" w:rsidRDefault="00EE7B29" w:rsidP="00174B41">
      <w:pPr>
        <w:spacing w:line="500" w:lineRule="exact"/>
        <w:ind w:firstLine="723"/>
        <w:rPr>
          <w:rFonts w:hAnsi="宋体"/>
          <w:sz w:val="36"/>
          <w:szCs w:val="36"/>
        </w:rPr>
      </w:pPr>
      <w:r w:rsidRPr="00174B41">
        <w:rPr>
          <w:rFonts w:hAnsi="宋体" w:hint="eastAsia"/>
          <w:b/>
          <w:sz w:val="36"/>
          <w:szCs w:val="36"/>
        </w:rPr>
        <w:t>建设单位：</w:t>
      </w:r>
      <w:r w:rsidR="001F4B25" w:rsidRPr="00174B41">
        <w:rPr>
          <w:rFonts w:hAnsi="宋体" w:hint="eastAsia"/>
          <w:sz w:val="36"/>
          <w:szCs w:val="36"/>
        </w:rPr>
        <w:t>山东朗诺制药有限公司</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通讯地址：山东省</w:t>
      </w:r>
      <w:r w:rsidR="003D3B46" w:rsidRPr="00174B41">
        <w:rPr>
          <w:rFonts w:hAnsi="宋体" w:hint="eastAsia"/>
          <w:sz w:val="36"/>
          <w:szCs w:val="36"/>
        </w:rPr>
        <w:t>齐河县经济开发区</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联系人：</w:t>
      </w:r>
      <w:r w:rsidR="003D3B46" w:rsidRPr="00174B41">
        <w:rPr>
          <w:rFonts w:hAnsi="宋体" w:hint="eastAsia"/>
          <w:sz w:val="36"/>
          <w:szCs w:val="36"/>
        </w:rPr>
        <w:t>刘</w:t>
      </w:r>
      <w:r w:rsidR="00A02566">
        <w:rPr>
          <w:rFonts w:hAnsi="宋体" w:hint="eastAsia"/>
          <w:sz w:val="36"/>
          <w:szCs w:val="36"/>
        </w:rPr>
        <w:t>工</w:t>
      </w:r>
    </w:p>
    <w:p w:rsidR="00EE7B29" w:rsidRPr="00174B41" w:rsidRDefault="00EE7B29" w:rsidP="00174B41">
      <w:pPr>
        <w:spacing w:line="500" w:lineRule="exact"/>
        <w:ind w:firstLine="720"/>
        <w:rPr>
          <w:rFonts w:hAnsi="宋体"/>
          <w:sz w:val="36"/>
          <w:szCs w:val="36"/>
        </w:rPr>
      </w:pPr>
      <w:r w:rsidRPr="00174B41">
        <w:rPr>
          <w:rFonts w:hAnsi="宋体" w:hint="eastAsia"/>
          <w:sz w:val="36"/>
          <w:szCs w:val="36"/>
        </w:rPr>
        <w:t>联系电话：</w:t>
      </w:r>
      <w:r w:rsidR="003D3B46" w:rsidRPr="00174B41">
        <w:rPr>
          <w:rFonts w:hint="eastAsia"/>
          <w:sz w:val="36"/>
          <w:szCs w:val="36"/>
        </w:rPr>
        <w:t>13</w:t>
      </w:r>
      <w:r w:rsidR="00A02566">
        <w:rPr>
          <w:rFonts w:hint="eastAsia"/>
          <w:sz w:val="36"/>
          <w:szCs w:val="36"/>
        </w:rPr>
        <w:t>295318068</w:t>
      </w:r>
    </w:p>
    <w:p w:rsidR="00EE7B29" w:rsidRPr="00174B41" w:rsidRDefault="00EE7B29" w:rsidP="00174B41">
      <w:pPr>
        <w:spacing w:line="500" w:lineRule="exact"/>
        <w:ind w:firstLine="723"/>
        <w:outlineLvl w:val="0"/>
        <w:rPr>
          <w:rFonts w:hAnsi="宋体"/>
          <w:b/>
          <w:sz w:val="36"/>
          <w:szCs w:val="36"/>
        </w:rPr>
      </w:pPr>
      <w:r w:rsidRPr="00174B41">
        <w:rPr>
          <w:rFonts w:hAnsi="宋体" w:hint="eastAsia"/>
          <w:b/>
          <w:sz w:val="36"/>
          <w:szCs w:val="36"/>
        </w:rPr>
        <w:t>七、公众提出意见的起止时间</w:t>
      </w:r>
    </w:p>
    <w:p w:rsidR="00EE7B29" w:rsidRDefault="00EE7B29" w:rsidP="00174B41">
      <w:pPr>
        <w:spacing w:line="500" w:lineRule="exact"/>
        <w:ind w:firstLine="720"/>
        <w:rPr>
          <w:rFonts w:hAnsi="宋体"/>
          <w:sz w:val="36"/>
          <w:szCs w:val="36"/>
        </w:rPr>
      </w:pPr>
      <w:r w:rsidRPr="00174B41">
        <w:rPr>
          <w:rFonts w:hAnsi="宋体" w:hint="eastAsia"/>
          <w:sz w:val="36"/>
          <w:szCs w:val="36"/>
        </w:rPr>
        <w:t>本次公示公众信息反馈的时间由</w:t>
      </w:r>
      <w:r w:rsidRPr="00174B41">
        <w:rPr>
          <w:rFonts w:hAnsi="宋体" w:hint="eastAsia"/>
          <w:sz w:val="36"/>
          <w:szCs w:val="36"/>
        </w:rPr>
        <w:t xml:space="preserve"> 201</w:t>
      </w:r>
      <w:r w:rsidR="00A02566">
        <w:rPr>
          <w:rFonts w:hAnsi="宋体" w:hint="eastAsia"/>
          <w:sz w:val="36"/>
          <w:szCs w:val="36"/>
        </w:rPr>
        <w:t>9</w:t>
      </w:r>
      <w:r w:rsidRPr="00174B41">
        <w:rPr>
          <w:rFonts w:hAnsi="宋体" w:hint="eastAsia"/>
          <w:sz w:val="36"/>
          <w:szCs w:val="36"/>
        </w:rPr>
        <w:t>.</w:t>
      </w:r>
      <w:r w:rsidR="00A02566">
        <w:rPr>
          <w:rFonts w:hAnsi="宋体" w:hint="eastAsia"/>
          <w:sz w:val="36"/>
          <w:szCs w:val="36"/>
        </w:rPr>
        <w:t>6</w:t>
      </w:r>
      <w:r w:rsidRPr="00174B41">
        <w:rPr>
          <w:rFonts w:hAnsi="宋体" w:hint="eastAsia"/>
          <w:sz w:val="36"/>
          <w:szCs w:val="36"/>
        </w:rPr>
        <w:t xml:space="preserve">. </w:t>
      </w:r>
      <w:r w:rsidR="00A02566">
        <w:rPr>
          <w:rFonts w:hAnsi="宋体" w:hint="eastAsia"/>
          <w:sz w:val="36"/>
          <w:szCs w:val="36"/>
        </w:rPr>
        <w:t>21</w:t>
      </w:r>
      <w:r w:rsidRPr="00174B41">
        <w:rPr>
          <w:rFonts w:hAnsi="宋体" w:hint="eastAsia"/>
          <w:sz w:val="36"/>
          <w:szCs w:val="36"/>
        </w:rPr>
        <w:t>—</w:t>
      </w:r>
      <w:r w:rsidRPr="00174B41">
        <w:rPr>
          <w:rFonts w:hAnsi="宋体" w:hint="eastAsia"/>
          <w:sz w:val="36"/>
          <w:szCs w:val="36"/>
        </w:rPr>
        <w:t>201</w:t>
      </w:r>
      <w:r w:rsidR="00A02566">
        <w:rPr>
          <w:rFonts w:hAnsi="宋体" w:hint="eastAsia"/>
          <w:sz w:val="36"/>
          <w:szCs w:val="36"/>
        </w:rPr>
        <w:t>9</w:t>
      </w:r>
      <w:r w:rsidRPr="00174B41">
        <w:rPr>
          <w:rFonts w:hAnsi="宋体" w:hint="eastAsia"/>
          <w:sz w:val="36"/>
          <w:szCs w:val="36"/>
        </w:rPr>
        <w:t>.</w:t>
      </w:r>
      <w:r w:rsidR="00A02566">
        <w:rPr>
          <w:rFonts w:hAnsi="宋体" w:hint="eastAsia"/>
          <w:sz w:val="36"/>
          <w:szCs w:val="36"/>
        </w:rPr>
        <w:t>7.</w:t>
      </w:r>
      <w:bookmarkStart w:id="0" w:name="_GoBack"/>
      <w:bookmarkEnd w:id="0"/>
      <w:r w:rsidR="00A02566">
        <w:rPr>
          <w:rFonts w:hAnsi="宋体" w:hint="eastAsia"/>
          <w:sz w:val="36"/>
          <w:szCs w:val="36"/>
        </w:rPr>
        <w:t>1</w:t>
      </w:r>
      <w:r w:rsidRPr="00174B41">
        <w:rPr>
          <w:rFonts w:hAnsi="宋体" w:hint="eastAsia"/>
          <w:sz w:val="36"/>
          <w:szCs w:val="36"/>
        </w:rPr>
        <w:t>。</w:t>
      </w:r>
    </w:p>
    <w:p w:rsidR="00174B41" w:rsidRPr="00174B41" w:rsidRDefault="00174B41" w:rsidP="00174B41">
      <w:pPr>
        <w:spacing w:line="500" w:lineRule="exact"/>
        <w:ind w:firstLine="720"/>
        <w:rPr>
          <w:rFonts w:hAnsi="宋体"/>
          <w:sz w:val="36"/>
          <w:szCs w:val="36"/>
        </w:rPr>
      </w:pPr>
    </w:p>
    <w:p w:rsidR="00EE7B29" w:rsidRPr="00174B41" w:rsidRDefault="00EE7B29" w:rsidP="00174B41">
      <w:pPr>
        <w:pStyle w:val="a3"/>
        <w:spacing w:line="500" w:lineRule="exact"/>
        <w:ind w:firstLineChars="200" w:firstLine="720"/>
        <w:jc w:val="right"/>
        <w:rPr>
          <w:rFonts w:ascii="Times New Roman" w:hAnsi="Times New Roman"/>
          <w:sz w:val="36"/>
          <w:szCs w:val="36"/>
        </w:rPr>
      </w:pPr>
      <w:r w:rsidRPr="00174B41">
        <w:rPr>
          <w:rFonts w:ascii="Times New Roman"/>
          <w:sz w:val="36"/>
          <w:szCs w:val="36"/>
        </w:rPr>
        <w:t>公示发布单位：</w:t>
      </w:r>
      <w:r w:rsidR="001F4B25" w:rsidRPr="00174B41">
        <w:rPr>
          <w:sz w:val="36"/>
          <w:szCs w:val="36"/>
        </w:rPr>
        <w:t>山东朗诺制药有限公司</w:t>
      </w:r>
    </w:p>
    <w:p w:rsidR="00EE7B29" w:rsidRPr="00174B41" w:rsidRDefault="00EE7B29" w:rsidP="00EE7B29">
      <w:pPr>
        <w:adjustRightInd/>
        <w:spacing w:line="500" w:lineRule="exact"/>
        <w:ind w:firstLineChars="0" w:firstLine="0"/>
        <w:jc w:val="right"/>
        <w:rPr>
          <w:snapToGrid/>
          <w:kern w:val="2"/>
          <w:sz w:val="36"/>
          <w:szCs w:val="36"/>
        </w:rPr>
      </w:pPr>
      <w:r w:rsidRPr="00174B41">
        <w:rPr>
          <w:rFonts w:hAnsi="宋体" w:cs="宋体" w:hint="eastAsia"/>
          <w:sz w:val="36"/>
          <w:szCs w:val="36"/>
        </w:rPr>
        <w:t>发布日期：</w:t>
      </w:r>
      <w:r w:rsidRPr="00174B41">
        <w:rPr>
          <w:rFonts w:hAnsi="宋体" w:cs="宋体"/>
          <w:sz w:val="36"/>
          <w:szCs w:val="36"/>
        </w:rPr>
        <w:t>201</w:t>
      </w:r>
      <w:r w:rsidR="00A02566">
        <w:rPr>
          <w:rFonts w:hAnsi="宋体" w:cs="宋体" w:hint="eastAsia"/>
          <w:sz w:val="36"/>
          <w:szCs w:val="36"/>
        </w:rPr>
        <w:t>9</w:t>
      </w:r>
      <w:r w:rsidRPr="00174B41">
        <w:rPr>
          <w:rFonts w:hAnsi="宋体" w:cs="宋体"/>
          <w:sz w:val="36"/>
          <w:szCs w:val="36"/>
        </w:rPr>
        <w:t>.</w:t>
      </w:r>
      <w:r w:rsidR="00A02566">
        <w:rPr>
          <w:rFonts w:hAnsi="宋体" w:cs="宋体" w:hint="eastAsia"/>
          <w:sz w:val="36"/>
          <w:szCs w:val="36"/>
        </w:rPr>
        <w:t>6</w:t>
      </w:r>
      <w:r w:rsidRPr="00174B41">
        <w:rPr>
          <w:rFonts w:hAnsi="宋体" w:cs="宋体" w:hint="eastAsia"/>
          <w:sz w:val="36"/>
          <w:szCs w:val="36"/>
        </w:rPr>
        <w:t>.</w:t>
      </w:r>
      <w:r w:rsidR="00A02566">
        <w:rPr>
          <w:rFonts w:hAnsi="宋体" w:cs="宋体" w:hint="eastAsia"/>
          <w:sz w:val="36"/>
          <w:szCs w:val="36"/>
        </w:rPr>
        <w:t>21</w:t>
      </w:r>
    </w:p>
    <w:p w:rsidR="00EB2D18" w:rsidRPr="00174B41" w:rsidRDefault="00EB2D18" w:rsidP="00174B41">
      <w:pPr>
        <w:ind w:firstLine="720"/>
        <w:rPr>
          <w:sz w:val="36"/>
          <w:szCs w:val="36"/>
        </w:rPr>
      </w:pPr>
    </w:p>
    <w:sectPr w:rsidR="00EB2D18" w:rsidRPr="00174B41" w:rsidSect="00174B41">
      <w:headerReference w:type="even" r:id="rId7"/>
      <w:headerReference w:type="default" r:id="rId8"/>
      <w:footerReference w:type="even" r:id="rId9"/>
      <w:footerReference w:type="default" r:id="rId10"/>
      <w:headerReference w:type="first" r:id="rId11"/>
      <w:footerReference w:type="first" r:id="rId12"/>
      <w:pgSz w:w="16839" w:h="23814" w:code="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D7" w:rsidRDefault="00EA50D7" w:rsidP="001F4B25">
      <w:pPr>
        <w:spacing w:line="240" w:lineRule="auto"/>
        <w:ind w:firstLine="480"/>
      </w:pPr>
      <w:r>
        <w:separator/>
      </w:r>
    </w:p>
  </w:endnote>
  <w:endnote w:type="continuationSeparator" w:id="0">
    <w:p w:rsidR="00EA50D7" w:rsidRDefault="00EA50D7" w:rsidP="001F4B2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D7" w:rsidRDefault="00EA50D7" w:rsidP="001F4B25">
      <w:pPr>
        <w:spacing w:line="240" w:lineRule="auto"/>
        <w:ind w:firstLine="480"/>
      </w:pPr>
      <w:r>
        <w:separator/>
      </w:r>
    </w:p>
  </w:footnote>
  <w:footnote w:type="continuationSeparator" w:id="0">
    <w:p w:rsidR="00EA50D7" w:rsidRDefault="00EA50D7" w:rsidP="001F4B2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25" w:rsidRDefault="001F4B25" w:rsidP="001F4B2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77"/>
    <w:rsid w:val="00174B41"/>
    <w:rsid w:val="001E0F42"/>
    <w:rsid w:val="001F4B25"/>
    <w:rsid w:val="003D3B46"/>
    <w:rsid w:val="00421314"/>
    <w:rsid w:val="00542A8B"/>
    <w:rsid w:val="005F1E64"/>
    <w:rsid w:val="00647977"/>
    <w:rsid w:val="00837629"/>
    <w:rsid w:val="008E2721"/>
    <w:rsid w:val="009263D6"/>
    <w:rsid w:val="0093761F"/>
    <w:rsid w:val="00941850"/>
    <w:rsid w:val="009D18D3"/>
    <w:rsid w:val="00A02566"/>
    <w:rsid w:val="00EA50D7"/>
    <w:rsid w:val="00EB2D18"/>
    <w:rsid w:val="00EE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29"/>
    <w:pPr>
      <w:widowControl w:val="0"/>
      <w:adjustRightInd w:val="0"/>
      <w:snapToGrid w:val="0"/>
      <w:spacing w:line="360" w:lineRule="auto"/>
      <w:ind w:firstLineChars="200" w:firstLine="200"/>
      <w:jc w:val="both"/>
    </w:pPr>
    <w:rPr>
      <w:rFonts w:ascii="Times New Roman" w:eastAsia="宋体" w:hAnsi="Times New Roman" w:cs="Times New Roman"/>
      <w:snapToGrid w:val="0"/>
      <w:kern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link w:val="a3"/>
    <w:rsid w:val="00EE7B29"/>
    <w:rPr>
      <w:rFonts w:ascii="宋体" w:hAnsi="宋体"/>
      <w:sz w:val="24"/>
      <w:szCs w:val="24"/>
    </w:rPr>
  </w:style>
  <w:style w:type="paragraph" w:styleId="a3">
    <w:name w:val="Normal (Web)"/>
    <w:basedOn w:val="a"/>
    <w:link w:val="Char"/>
    <w:rsid w:val="00EE7B29"/>
    <w:pPr>
      <w:widowControl/>
      <w:adjustRightInd/>
      <w:snapToGrid/>
      <w:spacing w:line="480" w:lineRule="auto"/>
      <w:ind w:firstLineChars="0" w:firstLine="480"/>
      <w:jc w:val="left"/>
    </w:pPr>
    <w:rPr>
      <w:rFonts w:ascii="宋体" w:eastAsiaTheme="minorEastAsia" w:hAnsi="宋体" w:cstheme="minorBidi"/>
      <w:snapToGrid/>
      <w:kern w:val="2"/>
      <w:szCs w:val="24"/>
    </w:rPr>
  </w:style>
  <w:style w:type="paragraph" w:styleId="a4">
    <w:name w:val="Document Map"/>
    <w:basedOn w:val="a"/>
    <w:link w:val="Char0"/>
    <w:uiPriority w:val="99"/>
    <w:semiHidden/>
    <w:unhideWhenUsed/>
    <w:rsid w:val="001F4B25"/>
    <w:rPr>
      <w:rFonts w:ascii="宋体"/>
      <w:sz w:val="18"/>
    </w:rPr>
  </w:style>
  <w:style w:type="character" w:customStyle="1" w:styleId="Char0">
    <w:name w:val="文档结构图 Char"/>
    <w:basedOn w:val="a0"/>
    <w:link w:val="a4"/>
    <w:uiPriority w:val="99"/>
    <w:semiHidden/>
    <w:rsid w:val="001F4B25"/>
    <w:rPr>
      <w:rFonts w:ascii="宋体" w:eastAsia="宋体" w:hAnsi="Times New Roman" w:cs="Times New Roman"/>
      <w:snapToGrid w:val="0"/>
      <w:kern w:val="0"/>
      <w:sz w:val="18"/>
      <w:szCs w:val="18"/>
    </w:rPr>
  </w:style>
  <w:style w:type="paragraph" w:styleId="a5">
    <w:name w:val="header"/>
    <w:basedOn w:val="a"/>
    <w:link w:val="Char1"/>
    <w:uiPriority w:val="99"/>
    <w:semiHidden/>
    <w:unhideWhenUsed/>
    <w:rsid w:val="001F4B25"/>
    <w:pPr>
      <w:pBdr>
        <w:bottom w:val="single" w:sz="6" w:space="1" w:color="auto"/>
      </w:pBdr>
      <w:tabs>
        <w:tab w:val="center" w:pos="4153"/>
        <w:tab w:val="right" w:pos="8306"/>
      </w:tabs>
      <w:spacing w:line="240" w:lineRule="auto"/>
      <w:jc w:val="center"/>
    </w:pPr>
    <w:rPr>
      <w:sz w:val="18"/>
    </w:rPr>
  </w:style>
  <w:style w:type="character" w:customStyle="1" w:styleId="Char1">
    <w:name w:val="页眉 Char"/>
    <w:basedOn w:val="a0"/>
    <w:link w:val="a5"/>
    <w:uiPriority w:val="99"/>
    <w:semiHidden/>
    <w:rsid w:val="001F4B25"/>
    <w:rPr>
      <w:rFonts w:ascii="Times New Roman" w:eastAsia="宋体" w:hAnsi="Times New Roman" w:cs="Times New Roman"/>
      <w:snapToGrid w:val="0"/>
      <w:kern w:val="0"/>
      <w:sz w:val="18"/>
      <w:szCs w:val="18"/>
    </w:rPr>
  </w:style>
  <w:style w:type="paragraph" w:styleId="a6">
    <w:name w:val="footer"/>
    <w:basedOn w:val="a"/>
    <w:link w:val="Char2"/>
    <w:uiPriority w:val="99"/>
    <w:semiHidden/>
    <w:unhideWhenUsed/>
    <w:rsid w:val="001F4B25"/>
    <w:pPr>
      <w:tabs>
        <w:tab w:val="center" w:pos="4153"/>
        <w:tab w:val="right" w:pos="8306"/>
      </w:tabs>
      <w:spacing w:line="240" w:lineRule="auto"/>
      <w:jc w:val="left"/>
    </w:pPr>
    <w:rPr>
      <w:sz w:val="18"/>
    </w:rPr>
  </w:style>
  <w:style w:type="character" w:customStyle="1" w:styleId="Char2">
    <w:name w:val="页脚 Char"/>
    <w:basedOn w:val="a0"/>
    <w:link w:val="a6"/>
    <w:uiPriority w:val="99"/>
    <w:semiHidden/>
    <w:rsid w:val="001F4B25"/>
    <w:rPr>
      <w:rFonts w:ascii="Times New Roman"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29"/>
    <w:pPr>
      <w:widowControl w:val="0"/>
      <w:adjustRightInd w:val="0"/>
      <w:snapToGrid w:val="0"/>
      <w:spacing w:line="360" w:lineRule="auto"/>
      <w:ind w:firstLineChars="200" w:firstLine="200"/>
      <w:jc w:val="both"/>
    </w:pPr>
    <w:rPr>
      <w:rFonts w:ascii="Times New Roman" w:eastAsia="宋体" w:hAnsi="Times New Roman" w:cs="Times New Roman"/>
      <w:snapToGrid w:val="0"/>
      <w:kern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link w:val="a3"/>
    <w:rsid w:val="00EE7B29"/>
    <w:rPr>
      <w:rFonts w:ascii="宋体" w:hAnsi="宋体"/>
      <w:sz w:val="24"/>
      <w:szCs w:val="24"/>
    </w:rPr>
  </w:style>
  <w:style w:type="paragraph" w:styleId="a3">
    <w:name w:val="Normal (Web)"/>
    <w:basedOn w:val="a"/>
    <w:link w:val="Char"/>
    <w:rsid w:val="00EE7B29"/>
    <w:pPr>
      <w:widowControl/>
      <w:adjustRightInd/>
      <w:snapToGrid/>
      <w:spacing w:line="480" w:lineRule="auto"/>
      <w:ind w:firstLineChars="0" w:firstLine="480"/>
      <w:jc w:val="left"/>
    </w:pPr>
    <w:rPr>
      <w:rFonts w:ascii="宋体" w:eastAsiaTheme="minorEastAsia" w:hAnsi="宋体" w:cstheme="minorBidi"/>
      <w:snapToGrid/>
      <w:kern w:val="2"/>
      <w:szCs w:val="24"/>
    </w:rPr>
  </w:style>
  <w:style w:type="paragraph" w:styleId="a4">
    <w:name w:val="Document Map"/>
    <w:basedOn w:val="a"/>
    <w:link w:val="Char0"/>
    <w:uiPriority w:val="99"/>
    <w:semiHidden/>
    <w:unhideWhenUsed/>
    <w:rsid w:val="001F4B25"/>
    <w:rPr>
      <w:rFonts w:ascii="宋体"/>
      <w:sz w:val="18"/>
    </w:rPr>
  </w:style>
  <w:style w:type="character" w:customStyle="1" w:styleId="Char0">
    <w:name w:val="文档结构图 Char"/>
    <w:basedOn w:val="a0"/>
    <w:link w:val="a4"/>
    <w:uiPriority w:val="99"/>
    <w:semiHidden/>
    <w:rsid w:val="001F4B25"/>
    <w:rPr>
      <w:rFonts w:ascii="宋体" w:eastAsia="宋体" w:hAnsi="Times New Roman" w:cs="Times New Roman"/>
      <w:snapToGrid w:val="0"/>
      <w:kern w:val="0"/>
      <w:sz w:val="18"/>
      <w:szCs w:val="18"/>
    </w:rPr>
  </w:style>
  <w:style w:type="paragraph" w:styleId="a5">
    <w:name w:val="header"/>
    <w:basedOn w:val="a"/>
    <w:link w:val="Char1"/>
    <w:uiPriority w:val="99"/>
    <w:semiHidden/>
    <w:unhideWhenUsed/>
    <w:rsid w:val="001F4B25"/>
    <w:pPr>
      <w:pBdr>
        <w:bottom w:val="single" w:sz="6" w:space="1" w:color="auto"/>
      </w:pBdr>
      <w:tabs>
        <w:tab w:val="center" w:pos="4153"/>
        <w:tab w:val="right" w:pos="8306"/>
      </w:tabs>
      <w:spacing w:line="240" w:lineRule="auto"/>
      <w:jc w:val="center"/>
    </w:pPr>
    <w:rPr>
      <w:sz w:val="18"/>
    </w:rPr>
  </w:style>
  <w:style w:type="character" w:customStyle="1" w:styleId="Char1">
    <w:name w:val="页眉 Char"/>
    <w:basedOn w:val="a0"/>
    <w:link w:val="a5"/>
    <w:uiPriority w:val="99"/>
    <w:semiHidden/>
    <w:rsid w:val="001F4B25"/>
    <w:rPr>
      <w:rFonts w:ascii="Times New Roman" w:eastAsia="宋体" w:hAnsi="Times New Roman" w:cs="Times New Roman"/>
      <w:snapToGrid w:val="0"/>
      <w:kern w:val="0"/>
      <w:sz w:val="18"/>
      <w:szCs w:val="18"/>
    </w:rPr>
  </w:style>
  <w:style w:type="paragraph" w:styleId="a6">
    <w:name w:val="footer"/>
    <w:basedOn w:val="a"/>
    <w:link w:val="Char2"/>
    <w:uiPriority w:val="99"/>
    <w:semiHidden/>
    <w:unhideWhenUsed/>
    <w:rsid w:val="001F4B25"/>
    <w:pPr>
      <w:tabs>
        <w:tab w:val="center" w:pos="4153"/>
        <w:tab w:val="right" w:pos="8306"/>
      </w:tabs>
      <w:spacing w:line="240" w:lineRule="auto"/>
      <w:jc w:val="left"/>
    </w:pPr>
    <w:rPr>
      <w:sz w:val="18"/>
    </w:rPr>
  </w:style>
  <w:style w:type="character" w:customStyle="1" w:styleId="Char2">
    <w:name w:val="页脚 Char"/>
    <w:basedOn w:val="a0"/>
    <w:link w:val="a6"/>
    <w:uiPriority w:val="99"/>
    <w:semiHidden/>
    <w:rsid w:val="001F4B25"/>
    <w:rPr>
      <w:rFonts w:ascii="Times New Roman" w:eastAsia="宋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刘亚宝</cp:lastModifiedBy>
  <cp:revision>2</cp:revision>
  <dcterms:created xsi:type="dcterms:W3CDTF">2019-06-21T01:58:00Z</dcterms:created>
  <dcterms:modified xsi:type="dcterms:W3CDTF">2019-06-21T01:58:00Z</dcterms:modified>
</cp:coreProperties>
</file>